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BB" w:rsidRPr="007C71E8" w:rsidRDefault="003A43BB" w:rsidP="007C71E8">
      <w:pPr>
        <w:spacing w:line="640" w:lineRule="exact"/>
        <w:jc w:val="center"/>
        <w:rPr>
          <w:rFonts w:ascii="標楷體" w:eastAsia="標楷體" w:hAnsi="標楷體"/>
          <w:b/>
          <w:color w:val="000000" w:themeColor="text1"/>
          <w:sz w:val="34"/>
          <w:szCs w:val="36"/>
        </w:rPr>
      </w:pPr>
      <w:r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面對</w:t>
      </w:r>
      <w:r w:rsidRPr="007C71E8">
        <w:rPr>
          <w:rFonts w:ascii="標楷體" w:eastAsia="標楷體" w:hAnsi="標楷體" w:cs="Arial"/>
          <w:b/>
          <w:color w:val="000000" w:themeColor="text1"/>
          <w:sz w:val="34"/>
          <w:szCs w:val="36"/>
          <w:shd w:val="clear" w:color="auto" w:fill="FFFFFF"/>
        </w:rPr>
        <w:t>它</w:t>
      </w:r>
      <w:r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、接受</w:t>
      </w:r>
      <w:r w:rsidRPr="007C71E8">
        <w:rPr>
          <w:rFonts w:ascii="標楷體" w:eastAsia="標楷體" w:hAnsi="標楷體" w:cs="Arial"/>
          <w:b/>
          <w:color w:val="000000" w:themeColor="text1"/>
          <w:sz w:val="34"/>
          <w:szCs w:val="36"/>
          <w:shd w:val="clear" w:color="auto" w:fill="FFFFFF"/>
        </w:rPr>
        <w:t>它</w:t>
      </w:r>
      <w:r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、處理</w:t>
      </w:r>
      <w:r w:rsidRPr="007C71E8">
        <w:rPr>
          <w:rFonts w:ascii="標楷體" w:eastAsia="標楷體" w:hAnsi="標楷體" w:cs="Arial"/>
          <w:b/>
          <w:color w:val="000000" w:themeColor="text1"/>
          <w:sz w:val="34"/>
          <w:szCs w:val="36"/>
          <w:shd w:val="clear" w:color="auto" w:fill="FFFFFF"/>
        </w:rPr>
        <w:t>它</w:t>
      </w:r>
      <w:r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、放下</w:t>
      </w:r>
      <w:r w:rsidRPr="007C71E8">
        <w:rPr>
          <w:rFonts w:ascii="標楷體" w:eastAsia="標楷體" w:hAnsi="標楷體" w:cs="Arial"/>
          <w:b/>
          <w:color w:val="000000" w:themeColor="text1"/>
          <w:sz w:val="34"/>
          <w:szCs w:val="36"/>
          <w:shd w:val="clear" w:color="auto" w:fill="FFFFFF"/>
        </w:rPr>
        <w:t>它</w:t>
      </w:r>
      <w:r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、</w:t>
      </w:r>
      <w:r w:rsidR="006115D5"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當下</w:t>
      </w:r>
      <w:r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謹慎</w:t>
      </w:r>
      <w:r w:rsidR="00DF4B18"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面</w:t>
      </w:r>
      <w:r w:rsidR="006115D5"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對</w:t>
      </w:r>
      <w:r w:rsidR="00E66ABA"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  <w:u w:val="double"/>
        </w:rPr>
        <w:t>食品安全</w:t>
      </w:r>
      <w:r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持續</w:t>
      </w:r>
      <w:r w:rsidR="00E66ABA" w:rsidRPr="007C71E8">
        <w:rPr>
          <w:rFonts w:ascii="標楷體" w:eastAsia="標楷體" w:hAnsi="標楷體" w:hint="eastAsia"/>
          <w:b/>
          <w:color w:val="000000" w:themeColor="text1"/>
          <w:sz w:val="34"/>
          <w:szCs w:val="36"/>
        </w:rPr>
        <w:t>改善</w:t>
      </w:r>
    </w:p>
    <w:p w:rsidR="00395863" w:rsidRDefault="00DF4B18" w:rsidP="007C71E8">
      <w:pPr>
        <w:spacing w:line="6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3A43BB" w:rsidRPr="007C71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食品藥物管理署</w:t>
      </w:r>
      <w:r w:rsidR="003A43BB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面對食品安全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問題，除了前瞻性</w:t>
      </w:r>
      <w:r w:rsidR="000C5BE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法令及相關配套規範，亦</w:t>
      </w:r>
      <w:r w:rsidR="00E66AB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全力</w:t>
      </w:r>
    </w:p>
    <w:p w:rsidR="003A43BB" w:rsidRPr="007C71E8" w:rsidRDefault="00DF4B18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跨部會邀請相關</w:t>
      </w:r>
      <w:r w:rsidR="00E66AB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中央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主管機關協助促成。</w:t>
      </w:r>
      <w:r w:rsidR="00CB728D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其中重要關鍵為GHP與HACCP之落實執行</w:t>
      </w:r>
      <w:r w:rsidR="00E66AB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，及</w:t>
      </w:r>
    </w:p>
    <w:p w:rsidR="00CB728D" w:rsidRPr="007C71E8" w:rsidRDefault="00CB728D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E06105">
        <w:rPr>
          <w:rFonts w:ascii="標楷體" w:eastAsia="標楷體" w:hAnsi="標楷體" w:hint="eastAsia"/>
          <w:b/>
          <w:color w:val="FF0000"/>
          <w:sz w:val="28"/>
          <w:szCs w:val="28"/>
        </w:rPr>
        <w:t>食品技師</w:t>
      </w:r>
      <w:r w:rsidR="00E66AB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66ABA" w:rsidRPr="00E06105">
        <w:rPr>
          <w:rFonts w:ascii="標楷體" w:eastAsia="標楷體" w:hAnsi="標楷體" w:hint="eastAsia"/>
          <w:b/>
          <w:color w:val="FF0000"/>
          <w:sz w:val="28"/>
          <w:szCs w:val="28"/>
        </w:rPr>
        <w:t>營養師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E66AB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專門</w:t>
      </w:r>
      <w:r w:rsidR="000C5BE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職</w:t>
      </w:r>
      <w:r w:rsidR="00E66AB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技</w:t>
      </w:r>
      <w:r w:rsidR="00E66AB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術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與公職人員之高等考試，提供所需</w:t>
      </w:r>
      <w:r w:rsidR="000C5BE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自主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管理人才。</w:t>
      </w:r>
    </w:p>
    <w:p w:rsidR="00675815" w:rsidRPr="007C71E8" w:rsidRDefault="00CB728D" w:rsidP="007C71E8">
      <w:pPr>
        <w:spacing w:line="640" w:lineRule="exact"/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75815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675815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自92年陸續公告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應</w:t>
      </w:r>
      <w:r w:rsidRPr="007C71E8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實施食品安全管制系統</w:t>
      </w:r>
      <w:r w:rsidR="00675815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HACCP</w:t>
      </w:r>
      <w:r w:rsidR="00675815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之</w:t>
      </w:r>
      <w:r w:rsidR="00675815" w:rsidRPr="007C71E8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業別</w:t>
      </w:r>
      <w:r w:rsidR="00675815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：</w:t>
      </w:r>
      <w:r w:rsidRPr="007C71E8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水產</w:t>
      </w:r>
      <w:r w:rsidR="00E66ABA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、</w:t>
      </w:r>
      <w:r w:rsidR="00E66ABA" w:rsidRPr="007C71E8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肉類</w:t>
      </w:r>
      <w:r w:rsidR="00675815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、</w:t>
      </w:r>
      <w:r w:rsidR="00675815" w:rsidRPr="007C71E8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餐</w:t>
      </w:r>
      <w:r w:rsidR="00EC5F63" w:rsidRPr="007C71E8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飲</w:t>
      </w:r>
    </w:p>
    <w:p w:rsidR="009119AE" w:rsidRPr="007C71E8" w:rsidRDefault="006115D5" w:rsidP="007C71E8">
      <w:pPr>
        <w:spacing w:line="640" w:lineRule="exact"/>
        <w:rPr>
          <w:rStyle w:val="a3"/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</w:pP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、</w:t>
      </w:r>
      <w:r w:rsidRPr="007C71E8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乳品</w:t>
      </w:r>
      <w:r w:rsidR="00675815" w:rsidRPr="007C71E8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等</w:t>
      </w:r>
      <w:r w:rsidRPr="007C71E8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加工食品業</w:t>
      </w:r>
      <w:r w:rsidR="0042440A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及</w:t>
      </w:r>
      <w:r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97年</w:t>
      </w:r>
      <w:r w:rsidRPr="007C71E8">
        <w:rPr>
          <w:rStyle w:val="a3"/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預告公告</w:t>
      </w:r>
      <w:r w:rsidRPr="007C71E8">
        <w:rPr>
          <w:rStyle w:val="a3"/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中央廚房式之餐飲製造業</w:t>
      </w:r>
      <w:r w:rsidRPr="007C71E8">
        <w:rPr>
          <w:rStyle w:val="a3"/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及屬</w:t>
      </w:r>
      <w:r w:rsidRPr="007C71E8">
        <w:rPr>
          <w:rStyle w:val="a3"/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國際觀光旅館內之</w:t>
      </w:r>
    </w:p>
    <w:p w:rsidR="009119AE" w:rsidRPr="007C71E8" w:rsidRDefault="006115D5" w:rsidP="007C71E8">
      <w:pPr>
        <w:spacing w:line="640" w:lineRule="exact"/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</w:pPr>
      <w:r w:rsidRPr="007C71E8">
        <w:rPr>
          <w:rStyle w:val="a3"/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中式餐飲業</w:t>
      </w:r>
      <w:r w:rsidRPr="007C71E8">
        <w:rPr>
          <w:rStyle w:val="a3"/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實施食品安全管制系統</w:t>
      </w:r>
      <w:r w:rsidRPr="007C71E8">
        <w:rPr>
          <w:rStyle w:val="a3"/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，</w:t>
      </w:r>
      <w:r w:rsidR="002F3A82" w:rsidRPr="007C71E8">
        <w:rPr>
          <w:rStyle w:val="a3"/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於</w:t>
      </w:r>
      <w:r w:rsidRPr="007C71E8">
        <w:rPr>
          <w:rStyle w:val="a3"/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103年5月9日公告</w:t>
      </w:r>
      <w:r w:rsidRPr="007C71E8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國際觀光旅館內之餐飲業</w:t>
      </w:r>
    </w:p>
    <w:p w:rsidR="009119AE" w:rsidRPr="007C71E8" w:rsidRDefault="00675815" w:rsidP="007C71E8">
      <w:pPr>
        <w:spacing w:line="640" w:lineRule="exact"/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(</w:t>
      </w:r>
      <w:r w:rsidR="000C5BEC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不限</w:t>
      </w:r>
      <w:r w:rsidR="000C5BEC" w:rsidRPr="007C71E8">
        <w:rPr>
          <w:rStyle w:val="a3"/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中式餐飲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)</w:t>
      </w:r>
      <w:r w:rsidR="006115D5"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應符合「食品安全管制系統準則」相關規定並自</w:t>
      </w:r>
      <w:r w:rsidR="006115D5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104</w:t>
      </w:r>
      <w:r w:rsidR="006115D5"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年</w:t>
      </w:r>
      <w:r w:rsidR="006115D5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7</w:t>
      </w:r>
      <w:r w:rsidR="006115D5"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月</w:t>
      </w:r>
      <w:r w:rsidR="006115D5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="006115D5"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日生效。</w:t>
      </w:r>
    </w:p>
    <w:p w:rsidR="00CB728D" w:rsidRPr="007C71E8" w:rsidRDefault="00EC5F63" w:rsidP="007C71E8">
      <w:pPr>
        <w:spacing w:line="640" w:lineRule="exac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多項相關食品業者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後續</w:t>
      </w:r>
      <w:r w:rsidR="00933EC6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仍</w:t>
      </w:r>
      <w:r w:rsidR="00675815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將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依風險評估結果</w:t>
      </w:r>
      <w:r w:rsidR="00933EC6" w:rsidRPr="007C71E8">
        <w:rPr>
          <w:rStyle w:val="a3"/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，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陸續公告</w:t>
      </w:r>
      <w:r w:rsidR="00755979" w:rsidRPr="007C71E8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實施</w:t>
      </w:r>
      <w:r w:rsidR="00755979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之</w:t>
      </w:r>
      <w:r w:rsidR="00755979"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:rsidR="005473A3" w:rsidRPr="007C71E8" w:rsidRDefault="0042440A" w:rsidP="007C71E8">
      <w:pPr>
        <w:spacing w:line="6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7C71E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103</w:t>
      </w: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.0</w:t>
      </w:r>
      <w:r w:rsidRPr="007C71E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2</w:t>
      </w: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.</w:t>
      </w:r>
      <w:r w:rsidRPr="007C71E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24</w:t>
      </w: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發布「</w:t>
      </w:r>
      <w:r w:rsidRPr="007C71E8">
        <w:rPr>
          <w:rStyle w:val="a3"/>
          <w:rFonts w:ascii="標楷體" w:eastAsia="標楷體" w:hAnsi="標楷體" w:cs="Arial" w:hint="eastAsia"/>
          <w:color w:val="000000" w:themeColor="text1"/>
          <w:sz w:val="28"/>
          <w:szCs w:val="28"/>
        </w:rPr>
        <w:t>食品業者專門職業或技術證照人員設置及管理辦法</w:t>
      </w: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」</w:t>
      </w:r>
      <w:r w:rsidR="00933EC6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之</w:t>
      </w:r>
      <w:r w:rsidR="005473A3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摘要</w:t>
      </w:r>
      <w:r w:rsidR="00933EC6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：</w:t>
      </w:r>
    </w:p>
    <w:p w:rsidR="00933EC6" w:rsidRPr="007C71E8" w:rsidRDefault="005473A3" w:rsidP="007C71E8">
      <w:pPr>
        <w:spacing w:line="6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專門職業人員</w:t>
      </w:r>
      <w:r w:rsidR="00811B1E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除了食品技師</w:t>
      </w: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通用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於</w:t>
      </w:r>
      <w:r w:rsidR="00EC5F63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全部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業別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，部分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業別亦可</w:t>
      </w:r>
      <w:r w:rsidR="00811B1E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分</w:t>
      </w: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由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畜牧技師</w:t>
      </w:r>
      <w:r w:rsidR="00811B1E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獸醫師</w:t>
      </w:r>
      <w:r w:rsidR="00811B1E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</w:p>
    <w:p w:rsidR="005473A3" w:rsidRPr="007C71E8" w:rsidRDefault="00933EC6" w:rsidP="007C71E8">
      <w:pPr>
        <w:spacing w:line="6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　　　　　　　</w:t>
      </w:r>
      <w:r w:rsidR="005473A3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水產養殖技師</w:t>
      </w:r>
      <w:r w:rsidR="00811B1E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="005473A3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水產技師</w:t>
      </w:r>
      <w:r w:rsidR="00811B1E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="005473A3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營養師</w:t>
      </w:r>
      <w:r w:rsidR="00811B1E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等適用</w:t>
      </w:r>
      <w:r w:rsidR="00811B1E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</w:t>
      </w:r>
      <w:r w:rsidR="002F3A82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負責</w:t>
      </w:r>
      <w:r w:rsidR="00811B1E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實施</w:t>
      </w:r>
      <w:r w:rsidR="00811B1E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HACCP</w:t>
      </w:r>
      <w:r w:rsidR="002F3A82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自主</w:t>
      </w:r>
      <w:r w:rsidR="00811B1E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管理；</w:t>
      </w:r>
    </w:p>
    <w:p w:rsidR="00AD024F" w:rsidRPr="007C71E8" w:rsidRDefault="00811B1E" w:rsidP="007C71E8">
      <w:pPr>
        <w:spacing w:line="6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技術證照人員</w:t>
      </w:r>
      <w:r w:rsidR="000C5BEC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除了中餐烹調技術士、西餐烹調技術士</w:t>
      </w:r>
      <w:r w:rsidR="000C5BEC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烘焙食品技術士</w:t>
      </w:r>
      <w:r w:rsidR="000C5BEC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，亦</w:t>
      </w:r>
      <w:r w:rsidR="00933EC6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包</w:t>
      </w:r>
      <w:r w:rsidR="000C5BEC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含</w:t>
      </w:r>
      <w:r w:rsidR="00AD024F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餐飲</w:t>
      </w:r>
    </w:p>
    <w:p w:rsidR="0042440A" w:rsidRPr="007C71E8" w:rsidRDefault="00AD024F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　　　　　　　</w:t>
      </w:r>
      <w:r w:rsidR="00811B1E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相關之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米食、麵食、點心、飲料</w:t>
      </w:r>
      <w:r w:rsidRPr="007C71E8">
        <w:rPr>
          <w:rFonts w:ascii="標楷體" w:eastAsia="標楷體" w:hAnsi="標楷體" w:cs="Arial"/>
          <w:color w:val="000000" w:themeColor="text1"/>
          <w:sz w:val="28"/>
          <w:szCs w:val="28"/>
        </w:rPr>
        <w:t>…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等</w:t>
      </w:r>
      <w:r w:rsidR="00811B1E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技術士</w:t>
      </w:r>
      <w:r w:rsidR="000C5BEC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</w:t>
      </w:r>
      <w:r w:rsidR="002F3A82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負責</w:t>
      </w:r>
      <w:r w:rsidR="000C5BEC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實施</w:t>
      </w:r>
      <w:r w:rsidR="000C5BE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GHP</w:t>
      </w:r>
      <w:r w:rsidR="002F3A82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自主</w:t>
      </w:r>
      <w:r w:rsidR="000C5BE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管理</w:t>
      </w:r>
      <w:r w:rsidR="002F3A82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95863" w:rsidRDefault="00933EC6" w:rsidP="007C71E8">
      <w:pPr>
        <w:spacing w:line="640" w:lineRule="exact"/>
        <w:rPr>
          <w:rFonts w:ascii="標楷體" w:eastAsia="標楷體" w:hAnsi="標楷體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755979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配合政府公告</w:t>
      </w:r>
      <w:r w:rsidR="002F3A82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55979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提供及鼓勵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相關食品</w:t>
      </w:r>
      <w:r w:rsidR="00755979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業者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與</w:t>
      </w:r>
      <w:r w:rsidR="00755979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人士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（</w:t>
      </w:r>
      <w:r w:rsidR="00755979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食品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755979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營養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及</w:t>
      </w:r>
      <w:r w:rsidR="00D30D8A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其他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科系</w:t>
      </w:r>
      <w:r w:rsidR="00755979"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  <w:shd w:val="clear" w:color="auto" w:fill="FFFFFF"/>
        </w:rPr>
        <w:t>大專</w:t>
      </w:r>
      <w:r w:rsidR="00755979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  <w:shd w:val="clear" w:color="auto" w:fill="FFFFFF"/>
        </w:rPr>
        <w:t>學生</w:t>
      </w:r>
    </w:p>
    <w:p w:rsidR="00395863" w:rsidRDefault="00755979" w:rsidP="007C71E8">
      <w:pPr>
        <w:spacing w:line="640" w:lineRule="exact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及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  <w:shd w:val="clear" w:color="auto" w:fill="FFFFFF"/>
        </w:rPr>
        <w:t>畢業</w:t>
      </w:r>
      <w:r w:rsidR="00D30D8A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  <w:shd w:val="clear" w:color="auto" w:fill="FFFFFF"/>
        </w:rPr>
        <w:t>者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）</w:t>
      </w:r>
      <w:r w:rsidR="00933EC6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具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備</w:t>
      </w:r>
      <w:r w:rsidR="009027C3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法</w:t>
      </w:r>
      <w:r w:rsidR="00933EC6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定資格與</w:t>
      </w:r>
      <w:r w:rsidR="00AC61FB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應</w:t>
      </w:r>
      <w:r w:rsidR="00933EC6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執行職責</w:t>
      </w:r>
      <w:r w:rsidR="007C71E8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；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合作辦理相關</w:t>
      </w:r>
      <w:r w:rsidRPr="007C71E8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學分班</w:t>
      </w:r>
      <w:r w:rsidR="009027C3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（</w:t>
      </w:r>
      <w:r w:rsidR="00933EC6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國立台灣</w:t>
      </w:r>
      <w:r w:rsidR="009027C3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海洋大學）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與</w:t>
      </w:r>
    </w:p>
    <w:p w:rsidR="009027C3" w:rsidRPr="007C71E8" w:rsidRDefault="00755979" w:rsidP="007C71E8">
      <w:pPr>
        <w:spacing w:line="640" w:lineRule="exact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7C71E8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輔導班</w:t>
      </w:r>
      <w:r w:rsidR="009027C3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（具備碩博士且考取食品技師或營養師</w:t>
      </w:r>
      <w:r w:rsidR="00933EC6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之專</w:t>
      </w:r>
      <w:r w:rsidR="0041360F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家</w:t>
      </w:r>
      <w:r w:rsidR="009027C3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）</w:t>
      </w:r>
      <w:r w:rsidR="0041360F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與</w:t>
      </w:r>
      <w:r w:rsidR="00D30D8A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本會</w:t>
      </w:r>
      <w:r w:rsidR="009027C3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共同耕耘多年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</w:t>
      </w:r>
      <w:r w:rsidR="009027C3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敬邀</w:t>
      </w:r>
      <w:r w:rsidR="00AC61FB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請</w:t>
      </w:r>
      <w:r w:rsidR="00D30D8A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：</w:t>
      </w:r>
    </w:p>
    <w:p w:rsidR="009027C3" w:rsidRPr="007C71E8" w:rsidRDefault="009027C3" w:rsidP="007C71E8">
      <w:pPr>
        <w:spacing w:line="640" w:lineRule="exact"/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</w:pP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1.</w:t>
      </w:r>
      <w:r w:rsidRPr="00E06105">
        <w:rPr>
          <w:rFonts w:ascii="標楷體" w:eastAsia="標楷體" w:hAnsi="標楷體" w:cs="Arial" w:hint="eastAsia"/>
          <w:b/>
          <w:bCs/>
          <w:color w:val="FF0000"/>
          <w:kern w:val="0"/>
          <w:sz w:val="28"/>
          <w:szCs w:val="28"/>
          <w:u w:val="single"/>
        </w:rPr>
        <w:t>未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具備報名考試資格者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：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參加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食品技師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  <w:u w:val="single"/>
        </w:rPr>
        <w:t>學分班</w:t>
      </w:r>
      <w:r w:rsidR="00AC61FB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；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打破習慣領域</w:t>
      </w:r>
      <w:r w:rsidR="0041360F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，及時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擴展第二專長</w:t>
      </w:r>
      <w:r w:rsidR="00171027"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:rsidR="009027C3" w:rsidRPr="007C71E8" w:rsidRDefault="009027C3" w:rsidP="007C71E8">
      <w:pPr>
        <w:spacing w:line="640" w:lineRule="exact"/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</w:pP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2.</w:t>
      </w:r>
      <w:r w:rsidRPr="00E06105">
        <w:rPr>
          <w:rFonts w:ascii="標楷體" w:eastAsia="標楷體" w:hAnsi="標楷體" w:cs="Arial" w:hint="eastAsia"/>
          <w:b/>
          <w:bCs/>
          <w:color w:val="FF0000"/>
          <w:kern w:val="0"/>
          <w:sz w:val="28"/>
          <w:szCs w:val="28"/>
          <w:u w:val="single"/>
        </w:rPr>
        <w:t>已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具備報名考試資格者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：</w:t>
      </w:r>
      <w:r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參加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食品</w:t>
      </w:r>
      <w:r w:rsidR="0041360F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技師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或營養</w:t>
      </w:r>
      <w:r w:rsidR="0041360F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師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  <w:u w:val="single"/>
        </w:rPr>
        <w:t>輔導班</w:t>
      </w:r>
      <w:r w:rsidR="00AC61FB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；</w:t>
      </w:r>
      <w:r w:rsidR="00171027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提昇薪資與法規管理職能</w:t>
      </w:r>
      <w:r w:rsidR="00AC61FB"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:rsidR="00AD4263" w:rsidRPr="007C71E8" w:rsidRDefault="00AD4263" w:rsidP="007C71E8">
      <w:pPr>
        <w:spacing w:line="640" w:lineRule="exact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　　　　　　　　　　　　</w:t>
      </w:r>
      <w:r w:rsidR="00AD024F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有</w:t>
      </w:r>
      <w:r w:rsidRPr="00E06105">
        <w:rPr>
          <w:rFonts w:ascii="標楷體" w:eastAsia="標楷體" w:hAnsi="標楷體" w:cs="Arial" w:hint="eastAsia"/>
          <w:b/>
          <w:color w:val="00B050"/>
          <w:sz w:val="28"/>
          <w:szCs w:val="28"/>
          <w:u w:val="single"/>
          <w:shd w:val="clear" w:color="auto" w:fill="FFFFFF"/>
        </w:rPr>
        <w:t>現場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  <w:shd w:val="clear" w:color="auto" w:fill="FFFFFF"/>
        </w:rPr>
        <w:t>教學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或</w:t>
      </w:r>
      <w:r w:rsidRPr="00E06105">
        <w:rPr>
          <w:rFonts w:ascii="標楷體" w:eastAsia="標楷體" w:hAnsi="標楷體" w:cs="Arial" w:hint="eastAsia"/>
          <w:b/>
          <w:color w:val="00B050"/>
          <w:sz w:val="28"/>
          <w:szCs w:val="28"/>
          <w:u w:val="double"/>
          <w:shd w:val="clear" w:color="auto" w:fill="FFFFFF"/>
        </w:rPr>
        <w:t>網</w:t>
      </w:r>
      <w:r w:rsidR="00AD024F" w:rsidRPr="00E06105">
        <w:rPr>
          <w:rFonts w:ascii="標楷體" w:eastAsia="標楷體" w:hAnsi="標楷體" w:cs="Arial" w:hint="eastAsia"/>
          <w:b/>
          <w:color w:val="00B050"/>
          <w:sz w:val="28"/>
          <w:szCs w:val="28"/>
          <w:u w:val="double"/>
          <w:shd w:val="clear" w:color="auto" w:fill="FFFFFF"/>
        </w:rPr>
        <w:t>際視訊</w:t>
      </w:r>
      <w:r w:rsidR="00AD024F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  <w:shd w:val="clear" w:color="auto" w:fill="FFFFFF"/>
        </w:rPr>
        <w:t>教學(</w:t>
      </w:r>
      <w:r w:rsidR="007C71E8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  <w:shd w:val="clear" w:color="auto" w:fill="FFFFFF"/>
        </w:rPr>
        <w:t>外縣市</w:t>
      </w:r>
      <w:r w:rsidR="00AD024F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  <w:shd w:val="clear" w:color="auto" w:fill="FFFFFF"/>
        </w:rPr>
        <w:t>遠距</w:t>
      </w:r>
      <w:r w:rsidR="00AD024F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、</w:t>
      </w:r>
      <w:r w:rsidR="00CD2B54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需</w:t>
      </w:r>
      <w:r w:rsidR="00430D66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值</w:t>
      </w:r>
      <w:r w:rsidR="00AD024F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</w:rPr>
        <w:t>班者研習</w:t>
      </w:r>
      <w:r w:rsidR="00AD024F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  <w:shd w:val="clear" w:color="auto" w:fill="FFFFFF"/>
        </w:rPr>
        <w:t>)</w:t>
      </w:r>
      <w:r w:rsidR="00AD024F" w:rsidRPr="007C71E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</w:t>
      </w:r>
    </w:p>
    <w:p w:rsidR="00AD024F" w:rsidRPr="007C71E8" w:rsidRDefault="00AD024F" w:rsidP="007C71E8">
      <w:pPr>
        <w:spacing w:line="640" w:lineRule="exact"/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                        同學可以透過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  <w:shd w:val="clear" w:color="auto" w:fill="FFFFFF"/>
        </w:rPr>
        <w:t>現場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或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u w:val="double"/>
          <w:shd w:val="clear" w:color="auto" w:fill="FFFFFF"/>
        </w:rPr>
        <w:t>m</w:t>
      </w:r>
      <w:r w:rsidRPr="007C71E8">
        <w:rPr>
          <w:rFonts w:ascii="標楷體" w:eastAsia="標楷體" w:hAnsi="標楷體" w:cs="Arial"/>
          <w:color w:val="000000" w:themeColor="text1"/>
          <w:sz w:val="28"/>
          <w:szCs w:val="28"/>
          <w:u w:val="double"/>
          <w:shd w:val="clear" w:color="auto" w:fill="FFFFFF"/>
        </w:rPr>
        <w:t>ail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與老師們討論</w:t>
      </w:r>
      <w:r w:rsidR="00CD2B54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相關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問題及解析</w:t>
      </w:r>
      <w:r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:rsidR="00EC5F63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國家高等考試有點門檻，但是及格證書可帶來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工作環境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待遇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顯著的改善；此對於</w:t>
      </w:r>
    </w:p>
    <w:p w:rsidR="00EC5F63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自己將來發展權益和服務單位所需適法性、專業發展人力等提供正面的效益</w:t>
      </w:r>
      <w:r w:rsidR="00E0610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增寶歷經</w:t>
      </w:r>
      <w:r w:rsidRPr="007C71E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C5F63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四項高考及格，深知其於數十年公職服務期間與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多元化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成長生涯所帶來的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良好</w:t>
      </w:r>
      <w:r w:rsidR="002176E4">
        <w:rPr>
          <w:rFonts w:ascii="標楷體" w:eastAsia="標楷體" w:hAnsi="標楷體" w:hint="eastAsia"/>
          <w:color w:val="000000" w:themeColor="text1"/>
          <w:sz w:val="28"/>
          <w:szCs w:val="28"/>
        </w:rPr>
        <w:t>助益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5F63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　本會</w:t>
      </w:r>
      <w:r w:rsidR="00055EF6" w:rsidRPr="007C71E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優質平價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的專技高考輔導班及開課日期「</w:t>
      </w:r>
      <w:r w:rsidRPr="00E06105">
        <w:rPr>
          <w:rFonts w:ascii="標楷體" w:eastAsia="標楷體" w:hAnsi="標楷體" w:hint="eastAsia"/>
          <w:b/>
          <w:color w:val="FF0000"/>
          <w:sz w:val="28"/>
          <w:szCs w:val="28"/>
        </w:rPr>
        <w:t>食品技師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8/16、</w:t>
      </w:r>
      <w:r w:rsidRPr="00E06105">
        <w:rPr>
          <w:rFonts w:ascii="標楷體" w:eastAsia="標楷體" w:hAnsi="標楷體" w:hint="eastAsia"/>
          <w:b/>
          <w:color w:val="FF0000"/>
          <w:sz w:val="28"/>
          <w:szCs w:val="28"/>
        </w:rPr>
        <w:t>營養師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9/3」將屆，</w:t>
      </w:r>
    </w:p>
    <w:p w:rsidR="00EC5F63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為鼓勵有意進修人士能</w:t>
      </w:r>
      <w:r w:rsidRPr="002176E4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及時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「確</w:t>
      </w:r>
      <w:r w:rsidR="00055EF6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立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目標、把握時間及壓力管理、儘早實現理想」</w:t>
      </w:r>
      <w:r w:rsidR="00055EF6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即日起</w:t>
      </w:r>
    </w:p>
    <w:p w:rsidR="00055EF6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，完成報名即贈送</w:t>
      </w:r>
      <w:r w:rsidR="00AC61FB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準備高考</w:t>
      </w:r>
      <w:r w:rsidR="00D27F4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心得、進修時程規畫方式，6/18日起贈送師資們撰寫的</w:t>
      </w:r>
    </w:p>
    <w:p w:rsidR="00EC5F63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103年第1次食品技師考試參考解答，營養師班亦</w:t>
      </w:r>
      <w:r w:rsidR="00055EF6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然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比照提供。</w:t>
      </w:r>
    </w:p>
    <w:p w:rsidR="00055EF6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把握距離開班尚有2個月期間，事先配合本會公告之輔導教學時程表預作規畫準備</w:t>
      </w:r>
    </w:p>
    <w:p w:rsidR="00055EF6" w:rsidRPr="007C71E8" w:rsidRDefault="00EC5F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，更能夠提昇考試及格之競爭力與將來於食品專業職場的服務品質，此更為及格領證後</w:t>
      </w:r>
    </w:p>
    <w:p w:rsidR="00EC5F63" w:rsidRPr="007C71E8" w:rsidRDefault="00EC5F63" w:rsidP="007C71E8">
      <w:pPr>
        <w:spacing w:line="6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服務滿2年</w:t>
      </w:r>
      <w:r w:rsidR="00682241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持續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2176E4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公職考試</w:t>
      </w:r>
      <w:r w:rsidR="002176E4">
        <w:rPr>
          <w:rFonts w:ascii="標楷體" w:eastAsia="標楷體" w:hAnsi="標楷體" w:hint="eastAsia"/>
          <w:color w:val="000000" w:themeColor="text1"/>
          <w:sz w:val="28"/>
          <w:szCs w:val="28"/>
        </w:rPr>
        <w:t>打</w:t>
      </w:r>
      <w:r w:rsidR="00682241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好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基</w:t>
      </w:r>
      <w:r w:rsidR="00682241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礎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47184" w:rsidRPr="007C71E8" w:rsidRDefault="00171027" w:rsidP="007C71E8">
      <w:pPr>
        <w:spacing w:line="640" w:lineRule="exac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　　</w:t>
      </w:r>
      <w:r w:rsidR="0000235C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已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公告</w:t>
      </w:r>
      <w:r w:rsidR="000B1693" w:rsidRPr="002176E4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4項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食品業</w:t>
      </w:r>
      <w:r w:rsidR="000B169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47184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00235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10</w:t>
      </w:r>
      <w:r w:rsidR="0000235C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4</w:t>
      </w:r>
      <w:r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年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7</w:t>
      </w:r>
      <w:r w:rsidRPr="007C71E8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月</w:t>
      </w:r>
      <w:r w:rsidR="0000235C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Pr="002176E4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國際觀光旅館內之餐飲業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（已營運</w:t>
      </w:r>
      <w:r w:rsidR="000B1693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76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家、</w:t>
      </w:r>
    </w:p>
    <w:p w:rsidR="0000235C" w:rsidRPr="007C71E8" w:rsidRDefault="00171027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籌備</w:t>
      </w:r>
      <w:r w:rsidR="000B1693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於105年底前完成者25</w:t>
      </w:r>
      <w:r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家）</w:t>
      </w:r>
      <w:r w:rsidR="000B169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0B1693" w:rsidRPr="002176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後續</w:t>
      </w:r>
      <w:r w:rsidR="000B169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公告者均</w:t>
      </w:r>
      <w:r w:rsidR="000B1693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需</w:t>
      </w:r>
      <w:r w:rsidR="00147184" w:rsidRPr="007C71E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要</w:t>
      </w:r>
      <w:r w:rsidR="000B169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HACCP</w:t>
      </w:r>
      <w:r w:rsidR="00EC5F63" w:rsidRPr="002176E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專門職業人員</w:t>
      </w:r>
      <w:r w:rsidR="000B169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管理人才，</w:t>
      </w:r>
    </w:p>
    <w:p w:rsidR="0000235C" w:rsidRPr="007C71E8" w:rsidRDefault="0041360F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慎於始</w:t>
      </w:r>
      <w:r w:rsidRPr="007C71E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、</w:t>
      </w:r>
      <w:r w:rsidRPr="007C71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善於終</w:t>
      </w:r>
      <w:r w:rsidR="00D30D8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經由有規劃的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時程管理及</w:t>
      </w:r>
      <w:r w:rsidR="00D30D8A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壓力管理</w:t>
      </w:r>
      <w:r w:rsidR="008065C0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，可提昇實現理想之機率，</w:t>
      </w:r>
      <w:r w:rsidR="0000235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8065C0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歡迎</w:t>
      </w:r>
    </w:p>
    <w:p w:rsidR="0000235C" w:rsidRPr="007C71E8" w:rsidRDefault="008065C0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及時參加</w:t>
      </w:r>
      <w:r w:rsidR="00AD426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嚴謹的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研習或洽詢</w:t>
      </w:r>
      <w:r w:rsidR="00AD426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理想結合生活之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生涯規劃，本會服務電話</w:t>
      </w:r>
      <w:r w:rsidR="0000235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02-3234-4482、</w:t>
      </w:r>
    </w:p>
    <w:p w:rsidR="00395863" w:rsidRDefault="008065C0" w:rsidP="007C71E8">
      <w:pPr>
        <w:spacing w:line="640" w:lineRule="exact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傳真02-2226-0831</w:t>
      </w:r>
      <w:r w:rsidR="0000235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0235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Ｅ-</w:t>
      </w:r>
      <w:r w:rsidRPr="007C71E8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C379C9" w:rsidRPr="002176E4">
        <w:rPr>
          <w:rFonts w:ascii="標楷體" w:eastAsia="標楷體" w:hAnsi="標楷體"/>
          <w:b/>
          <w:color w:val="000000" w:themeColor="text1"/>
          <w:sz w:val="28"/>
          <w:szCs w:val="28"/>
        </w:rPr>
        <w:fldChar w:fldCharType="begin"/>
      </w:r>
      <w:r w:rsidR="00C379C9" w:rsidRPr="002176E4">
        <w:rPr>
          <w:rFonts w:ascii="標楷體" w:eastAsia="標楷體" w:hAnsi="標楷體"/>
          <w:b/>
          <w:color w:val="000000" w:themeColor="text1"/>
          <w:sz w:val="28"/>
          <w:szCs w:val="28"/>
        </w:rPr>
        <w:instrText xml:space="preserve"> HYPERLINK "mailto:cheforgtw@gmail.com" </w:instrText>
      </w:r>
      <w:r w:rsidR="00C379C9" w:rsidRPr="002176E4">
        <w:rPr>
          <w:rFonts w:ascii="標楷體" w:eastAsia="標楷體" w:hAnsi="標楷體"/>
          <w:b/>
          <w:color w:val="000000" w:themeColor="text1"/>
          <w:sz w:val="28"/>
          <w:szCs w:val="28"/>
        </w:rPr>
        <w:fldChar w:fldCharType="separate"/>
      </w:r>
      <w:r w:rsidR="00CD2B54" w:rsidRPr="002176E4">
        <w:rPr>
          <w:rStyle w:val="a4"/>
          <w:rFonts w:ascii="標楷體" w:eastAsia="標楷體" w:hAnsi="標楷體"/>
          <w:b/>
          <w:color w:val="000000" w:themeColor="text1"/>
          <w:sz w:val="28"/>
          <w:szCs w:val="28"/>
        </w:rPr>
        <w:t>cheforgtw@gmail.com</w:t>
      </w:r>
      <w:r w:rsidR="00C379C9" w:rsidRPr="002176E4">
        <w:rPr>
          <w:rStyle w:val="a4"/>
          <w:rFonts w:ascii="標楷體" w:eastAsia="標楷體" w:hAnsi="標楷體"/>
          <w:b/>
          <w:color w:val="000000" w:themeColor="text1"/>
          <w:sz w:val="28"/>
          <w:szCs w:val="28"/>
        </w:rPr>
        <w:fldChar w:fldCharType="end"/>
      </w:r>
      <w:r w:rsidR="0000235C" w:rsidRPr="007C71E8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、</w:t>
      </w:r>
      <w:r w:rsidR="00AD426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6" w:history="1">
        <w:r w:rsidR="00CD2B54" w:rsidRPr="002176E4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http://www.chef.org.tw/</w:t>
        </w:r>
      </w:hyperlink>
    </w:p>
    <w:p w:rsidR="00395863" w:rsidRDefault="00CD2B54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下班或例假日</w:t>
      </w:r>
      <w:r w:rsid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="00BE7D87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如果本會有開班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敬請</w:t>
      </w:r>
      <w:r w:rsidR="002176E4">
        <w:rPr>
          <w:rFonts w:ascii="標楷體" w:eastAsia="標楷體" w:hAnsi="標楷體" w:hint="eastAsia"/>
          <w:color w:val="000000" w:themeColor="text1"/>
          <w:sz w:val="28"/>
          <w:szCs w:val="28"/>
        </w:rPr>
        <w:t>手機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D4263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0910-940-000</w:t>
      </w:r>
      <w:r w:rsidR="008065C0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蕭</w:t>
      </w:r>
      <w:r w:rsidR="006E3FF6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增寶</w:t>
      </w:r>
      <w:r w:rsidR="008065C0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老師，歡迎</w:t>
      </w:r>
      <w:r w:rsidR="008C3D78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坦誠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積極</w:t>
      </w:r>
      <w:r w:rsidR="008C3D78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8065C0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雙向溝通</w:t>
      </w:r>
      <w:r w:rsidR="008C3D78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，歡樂的</w:t>
      </w:r>
    </w:p>
    <w:p w:rsidR="008065C0" w:rsidRPr="007C71E8" w:rsidRDefault="008C3D78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面對未來！</w:t>
      </w:r>
    </w:p>
    <w:p w:rsidR="00F75ACA" w:rsidRPr="007C71E8" w:rsidRDefault="00F75ACA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75ACA" w:rsidRPr="007C71E8" w:rsidRDefault="00F75ACA" w:rsidP="007C71E8">
      <w:pPr>
        <w:spacing w:line="6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台北辦事處主任</w:t>
      </w:r>
      <w:r w:rsidR="00D27F4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蕭增寶謹致</w:t>
      </w:r>
      <w:r w:rsidR="00D27F4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於附設中和職業訓練中心</w:t>
      </w:r>
      <w:r w:rsidR="00D27F4C" w:rsidRPr="007C71E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7C71E8">
        <w:rPr>
          <w:rFonts w:ascii="標楷體" w:eastAsia="標楷體" w:hAnsi="標楷體" w:hint="eastAsia"/>
          <w:color w:val="000000" w:themeColor="text1"/>
          <w:szCs w:val="24"/>
        </w:rPr>
        <w:t>勞職企字第</w:t>
      </w:r>
      <w:r w:rsidR="008D6E18" w:rsidRPr="007C71E8">
        <w:rPr>
          <w:rFonts w:ascii="標楷體" w:eastAsia="標楷體" w:hAnsi="標楷體" w:hint="eastAsia"/>
          <w:color w:val="000000" w:themeColor="text1"/>
          <w:szCs w:val="24"/>
        </w:rPr>
        <w:t>0930207294號核可設立</w:t>
      </w:r>
      <w:r w:rsidR="00D27F4C" w:rsidRPr="007C71E8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8C3D78" w:rsidRPr="007C71E8" w:rsidRDefault="008C3D78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6667"/>
        <w:gridCol w:w="1559"/>
      </w:tblGrid>
      <w:tr w:rsidR="007C71E8" w:rsidRPr="007C71E8" w:rsidTr="00CF3362">
        <w:tc>
          <w:tcPr>
            <w:tcW w:w="988" w:type="dxa"/>
            <w:vAlign w:val="center"/>
          </w:tcPr>
          <w:p w:rsidR="003026AB" w:rsidRPr="007C71E8" w:rsidRDefault="003026AB" w:rsidP="007C71E8">
            <w:pPr>
              <w:spacing w:line="64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71E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社團</w:t>
            </w:r>
          </w:p>
        </w:tc>
        <w:tc>
          <w:tcPr>
            <w:tcW w:w="992" w:type="dxa"/>
            <w:vMerge w:val="restart"/>
            <w:vAlign w:val="center"/>
          </w:tcPr>
          <w:p w:rsidR="003026AB" w:rsidRPr="007C71E8" w:rsidRDefault="003026AB" w:rsidP="007C71E8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71E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法人</w:t>
            </w:r>
          </w:p>
        </w:tc>
        <w:tc>
          <w:tcPr>
            <w:tcW w:w="6667" w:type="dxa"/>
            <w:vAlign w:val="center"/>
          </w:tcPr>
          <w:p w:rsidR="003026AB" w:rsidRPr="007C71E8" w:rsidRDefault="003026AB" w:rsidP="007C71E8">
            <w:pPr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71E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中華慈心健康安全暨輻射防護發展協會</w:t>
            </w:r>
          </w:p>
        </w:tc>
        <w:tc>
          <w:tcPr>
            <w:tcW w:w="1559" w:type="dxa"/>
            <w:vMerge w:val="restart"/>
            <w:vAlign w:val="center"/>
          </w:tcPr>
          <w:p w:rsidR="003026AB" w:rsidRPr="007C71E8" w:rsidRDefault="00CF3362" w:rsidP="007C71E8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71E8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一</w:t>
            </w:r>
            <w:r w:rsidR="003026AB" w:rsidRPr="007C71E8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同敬致</w:t>
            </w:r>
          </w:p>
        </w:tc>
      </w:tr>
      <w:tr w:rsidR="007C71E8" w:rsidRPr="007C71E8" w:rsidTr="00CF3362">
        <w:tc>
          <w:tcPr>
            <w:tcW w:w="988" w:type="dxa"/>
            <w:vAlign w:val="center"/>
          </w:tcPr>
          <w:p w:rsidR="003026AB" w:rsidRPr="007C71E8" w:rsidRDefault="003026AB" w:rsidP="007C71E8">
            <w:pPr>
              <w:spacing w:line="64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71E8"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  <w:t>財團</w:t>
            </w:r>
          </w:p>
        </w:tc>
        <w:tc>
          <w:tcPr>
            <w:tcW w:w="992" w:type="dxa"/>
            <w:vMerge/>
          </w:tcPr>
          <w:p w:rsidR="003026AB" w:rsidRPr="007C71E8" w:rsidRDefault="003026AB" w:rsidP="007C71E8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67" w:type="dxa"/>
            <w:vAlign w:val="center"/>
          </w:tcPr>
          <w:p w:rsidR="003026AB" w:rsidRPr="007C71E8" w:rsidRDefault="003026AB" w:rsidP="007C71E8">
            <w:pPr>
              <w:spacing w:line="6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71E8">
              <w:rPr>
                <w:rStyle w:val="a6"/>
                <w:rFonts w:ascii="標楷體" w:eastAsia="標楷體" w:hAnsi="標楷體" w:cs="Arial"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慈寶安全</w:t>
            </w:r>
            <w:r w:rsidRPr="007C71E8"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  <w:t>衛生環境科學暨社會福利教育基金會</w:t>
            </w:r>
          </w:p>
        </w:tc>
        <w:tc>
          <w:tcPr>
            <w:tcW w:w="1559" w:type="dxa"/>
            <w:vMerge/>
          </w:tcPr>
          <w:p w:rsidR="003026AB" w:rsidRPr="007C71E8" w:rsidRDefault="003026AB" w:rsidP="007C71E8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8C3D78" w:rsidRDefault="008C3D78" w:rsidP="007C71E8">
      <w:pPr>
        <w:spacing w:line="6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95863" w:rsidRPr="00BE7D87" w:rsidRDefault="00395863" w:rsidP="007C71E8">
      <w:pPr>
        <w:spacing w:line="6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報名表：請逕自本會網站下載，或電話</w:t>
      </w:r>
      <w:r w:rsid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傳真洽詢本會詢問或提供</w:t>
      </w:r>
      <w:r w:rsidR="00BE7D87"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395863" w:rsidRPr="00BE7D87" w:rsidRDefault="00395863" w:rsidP="007C71E8">
      <w:pPr>
        <w:spacing w:line="6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填寫及繳費完成</w:t>
      </w: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請將</w:t>
      </w: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表單及收據</w:t>
      </w: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傳真或</w:t>
      </w:r>
      <w:r w:rsidR="004D4A44"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Ｅ-</w:t>
      </w:r>
      <w:r w:rsidR="004D4A44" w:rsidRPr="00BE7D8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4D4A44"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本會及</w:t>
      </w:r>
      <w:r w:rsid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電話</w:t>
      </w:r>
      <w:r w:rsidR="004D4A44" w:rsidRPr="00BE7D87">
        <w:rPr>
          <w:rFonts w:ascii="標楷體" w:eastAsia="標楷體" w:hAnsi="標楷體" w:hint="eastAsia"/>
          <w:color w:val="000000" w:themeColor="text1"/>
          <w:sz w:val="28"/>
          <w:szCs w:val="28"/>
        </w:rPr>
        <w:t>確認</w:t>
      </w:r>
      <w:r w:rsidR="00D304F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sectPr w:rsidR="00395863" w:rsidRPr="00BE7D87" w:rsidSect="00EC5F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C9" w:rsidRDefault="00C379C9" w:rsidP="009119AE">
      <w:r>
        <w:separator/>
      </w:r>
    </w:p>
  </w:endnote>
  <w:endnote w:type="continuationSeparator" w:id="0">
    <w:p w:rsidR="00C379C9" w:rsidRDefault="00C379C9" w:rsidP="0091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C9" w:rsidRDefault="00C379C9" w:rsidP="009119AE">
      <w:r>
        <w:separator/>
      </w:r>
    </w:p>
  </w:footnote>
  <w:footnote w:type="continuationSeparator" w:id="0">
    <w:p w:rsidR="00C379C9" w:rsidRDefault="00C379C9" w:rsidP="0091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BB"/>
    <w:rsid w:val="0000235C"/>
    <w:rsid w:val="00055EF6"/>
    <w:rsid w:val="000B1693"/>
    <w:rsid w:val="000C5BEC"/>
    <w:rsid w:val="00147184"/>
    <w:rsid w:val="00171027"/>
    <w:rsid w:val="002176E4"/>
    <w:rsid w:val="002F3A82"/>
    <w:rsid w:val="003026AB"/>
    <w:rsid w:val="00395863"/>
    <w:rsid w:val="003A43BB"/>
    <w:rsid w:val="00411F41"/>
    <w:rsid w:val="0041360F"/>
    <w:rsid w:val="0042440A"/>
    <w:rsid w:val="00430D66"/>
    <w:rsid w:val="004D4A44"/>
    <w:rsid w:val="005473A3"/>
    <w:rsid w:val="00552829"/>
    <w:rsid w:val="0059325E"/>
    <w:rsid w:val="006115D5"/>
    <w:rsid w:val="00675815"/>
    <w:rsid w:val="00682241"/>
    <w:rsid w:val="006A310A"/>
    <w:rsid w:val="006E3FF6"/>
    <w:rsid w:val="00755979"/>
    <w:rsid w:val="007C71E8"/>
    <w:rsid w:val="008065C0"/>
    <w:rsid w:val="00811B1E"/>
    <w:rsid w:val="008501AF"/>
    <w:rsid w:val="00872B46"/>
    <w:rsid w:val="008B7C21"/>
    <w:rsid w:val="008C3D78"/>
    <w:rsid w:val="008D6E18"/>
    <w:rsid w:val="009027C3"/>
    <w:rsid w:val="009119AE"/>
    <w:rsid w:val="00933EC6"/>
    <w:rsid w:val="00A700C3"/>
    <w:rsid w:val="00AC61FB"/>
    <w:rsid w:val="00AD024F"/>
    <w:rsid w:val="00AD4263"/>
    <w:rsid w:val="00BC78FB"/>
    <w:rsid w:val="00BE7D87"/>
    <w:rsid w:val="00C379C9"/>
    <w:rsid w:val="00C8692C"/>
    <w:rsid w:val="00CB728D"/>
    <w:rsid w:val="00CD2B54"/>
    <w:rsid w:val="00CF3362"/>
    <w:rsid w:val="00D27F4C"/>
    <w:rsid w:val="00D304FD"/>
    <w:rsid w:val="00D30D8A"/>
    <w:rsid w:val="00DF4B18"/>
    <w:rsid w:val="00E06105"/>
    <w:rsid w:val="00E66ABA"/>
    <w:rsid w:val="00E72E6E"/>
    <w:rsid w:val="00EC5F63"/>
    <w:rsid w:val="00F75ACA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61561-9539-4FDF-B869-4055554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28D"/>
    <w:rPr>
      <w:b/>
      <w:bCs/>
    </w:rPr>
  </w:style>
  <w:style w:type="character" w:styleId="a4">
    <w:name w:val="Hyperlink"/>
    <w:basedOn w:val="a0"/>
    <w:uiPriority w:val="99"/>
    <w:unhideWhenUsed/>
    <w:rsid w:val="00CB72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27C3"/>
    <w:pPr>
      <w:ind w:leftChars="200" w:left="480"/>
    </w:pPr>
  </w:style>
  <w:style w:type="character" w:styleId="a6">
    <w:name w:val="Emphasis"/>
    <w:basedOn w:val="a0"/>
    <w:uiPriority w:val="20"/>
    <w:qFormat/>
    <w:rsid w:val="008C3D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3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32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02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1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19A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1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119AE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002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f.org.tw/&#12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蕭增寶</dc:creator>
  <cp:keywords/>
  <dc:description/>
  <cp:lastModifiedBy>蕭增寶</cp:lastModifiedBy>
  <cp:revision>17</cp:revision>
  <cp:lastPrinted>2014-06-11T03:10:00Z</cp:lastPrinted>
  <dcterms:created xsi:type="dcterms:W3CDTF">2014-06-05T00:37:00Z</dcterms:created>
  <dcterms:modified xsi:type="dcterms:W3CDTF">2014-06-11T03:41:00Z</dcterms:modified>
</cp:coreProperties>
</file>